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CB2D03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CB2D0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CB2D03" w:rsidRDefault="00D615B1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61090</w:t>
      </w:r>
      <w:r w:rsidR="00BB7281" w:rsidRPr="00CB2D0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Cama</w:t>
      </w:r>
      <w:r w:rsidR="00120A8E" w:rsidRPr="00CB2D0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Montessoriano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C32C54" w:rsidRPr="00120A8E" w:rsidRDefault="00C32C54" w:rsidP="00120A8E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4962"/>
        <w:gridCol w:w="1555"/>
        <w:gridCol w:w="3354"/>
      </w:tblGrid>
      <w:tr w:rsidR="00C32C54" w:rsidTr="00C32C54">
        <w:tc>
          <w:tcPr>
            <w:tcW w:w="1062" w:type="dxa"/>
          </w:tcPr>
          <w:p w:rsidR="00C32C54" w:rsidRPr="00C32C54" w:rsidRDefault="00C32C54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Data:</w:t>
            </w:r>
          </w:p>
        </w:tc>
        <w:tc>
          <w:tcPr>
            <w:tcW w:w="4962" w:type="dxa"/>
          </w:tcPr>
          <w:p w:rsidR="00C32C54" w:rsidRPr="00C32C54" w:rsidRDefault="00C32C54" w:rsidP="00BB728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3354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C32C54" w:rsidRDefault="006A1272" w:rsidP="00C32C54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32C54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D615B1">
        <w:rPr>
          <w:rFonts w:ascii="Arial" w:hAnsi="Arial" w:cs="Arial"/>
          <w:color w:val="000000" w:themeColor="text1"/>
          <w:shd w:val="clear" w:color="auto" w:fill="FFFFFF"/>
        </w:rPr>
        <w:t>1555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615B1">
        <w:rPr>
          <w:rFonts w:ascii="Arial" w:hAnsi="Arial" w:cs="Arial"/>
          <w:color w:val="000000" w:themeColor="text1"/>
          <w:shd w:val="clear" w:color="auto" w:fill="FFFFFF"/>
        </w:rPr>
        <w:t>1555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D615B1">
        <w:rPr>
          <w:rFonts w:ascii="Arial" w:hAnsi="Arial" w:cs="Arial"/>
          <w:color w:val="000000" w:themeColor="text1"/>
          <w:shd w:val="clear" w:color="auto" w:fill="FFFFFF"/>
        </w:rPr>
        <w:t>750</w:t>
      </w:r>
      <w:r w:rsidR="00E0009D">
        <w:rPr>
          <w:rFonts w:ascii="Arial" w:hAnsi="Arial" w:cs="Arial"/>
          <w:color w:val="000000" w:themeColor="text1"/>
          <w:shd w:val="clear" w:color="auto" w:fill="FFFFFF"/>
        </w:rPr>
        <w:t xml:space="preserve"> mm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</w:p>
    <w:p w:rsidR="00D37B67" w:rsidRDefault="0067342B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8079DA" w:rsidRPr="002C1821" w:rsidRDefault="008079DA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Suporta até 100 kg;</w:t>
      </w:r>
    </w:p>
    <w:p w:rsidR="006170B2" w:rsidRPr="002C1821" w:rsidRDefault="006170B2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CB2D03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BB7281" w:rsidRDefault="00D37B67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D615B1">
        <w:rPr>
          <w:rFonts w:ascii="Arial" w:hAnsi="Arial" w:cs="Arial"/>
          <w:shd w:val="clear" w:color="auto" w:fill="FFFFFF"/>
        </w:rPr>
        <w:t>Sua estrutura é</w:t>
      </w:r>
      <w:r w:rsidR="00CB2D03">
        <w:rPr>
          <w:rFonts w:ascii="Arial" w:hAnsi="Arial" w:cs="Arial"/>
          <w:shd w:val="clear" w:color="auto" w:fill="FFFFFF"/>
        </w:rPr>
        <w:t xml:space="preserve"> em MDF de 25 mm</w:t>
      </w:r>
      <w:r w:rsidR="00D615B1">
        <w:rPr>
          <w:rFonts w:ascii="Arial" w:hAnsi="Arial" w:cs="Arial"/>
          <w:shd w:val="clear" w:color="auto" w:fill="FFFFFF"/>
        </w:rPr>
        <w:t>, e proteção lateral em 15mm</w:t>
      </w:r>
      <w:r w:rsidR="00CB2D03">
        <w:rPr>
          <w:rFonts w:ascii="Arial" w:hAnsi="Arial" w:cs="Arial"/>
          <w:shd w:val="clear" w:color="auto" w:fill="FFFFFF"/>
        </w:rPr>
        <w:t xml:space="preserve"> </w:t>
      </w:r>
      <w:r w:rsidR="00BB7281">
        <w:rPr>
          <w:rFonts w:ascii="Arial" w:hAnsi="Arial" w:cs="Arial"/>
          <w:shd w:val="clear" w:color="auto" w:fill="FFFFFF"/>
        </w:rPr>
        <w:t>que proporcionam</w:t>
      </w:r>
      <w:r w:rsidR="002B3B12" w:rsidRPr="002C1821">
        <w:rPr>
          <w:rFonts w:ascii="Arial" w:hAnsi="Arial" w:cs="Arial"/>
          <w:shd w:val="clear" w:color="auto" w:fill="FFFFFF"/>
        </w:rPr>
        <w:t xml:space="preserve"> maior resistência e durabilidade para o produto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CB2D03" w:rsidRPr="002C1821" w:rsidRDefault="00CB2D03" w:rsidP="00CB2D0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Suas barras têm acabamento arredondado nas quinas</w:t>
      </w:r>
      <w:r w:rsidR="00D615B1">
        <w:rPr>
          <w:rFonts w:ascii="Arial" w:hAnsi="Arial" w:cs="Arial"/>
          <w:shd w:val="clear" w:color="auto" w:fill="FFFFFF"/>
        </w:rPr>
        <w:t xml:space="preserve">, e com fita PVC nas barras que proporciona maior resistência </w:t>
      </w:r>
    </w:p>
    <w:p w:rsidR="00B21667" w:rsidRDefault="00D615B1" w:rsidP="002C7F11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As grades são em MDF de 15</w:t>
      </w:r>
      <w:r w:rsidR="006170B2" w:rsidRPr="002C1821">
        <w:rPr>
          <w:rFonts w:ascii="Arial" w:hAnsi="Arial" w:cs="Arial"/>
          <w:shd w:val="clear" w:color="auto" w:fill="FFFFFF"/>
        </w:rPr>
        <w:t xml:space="preserve">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e U.V na superfície;</w:t>
      </w:r>
    </w:p>
    <w:p w:rsidR="00505FC6" w:rsidRDefault="00B21667" w:rsidP="00C32C54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</w:t>
      </w:r>
      <w:r w:rsidR="00D615B1">
        <w:rPr>
          <w:rFonts w:ascii="Arial" w:hAnsi="Arial" w:cs="Arial"/>
        </w:rPr>
        <w:t xml:space="preserve">ado em madeira com fixação com dispositivo trapézio para fixação das travessas da cama </w:t>
      </w:r>
    </w:p>
    <w:p w:rsidR="007F1DE6" w:rsidRPr="002C1821" w:rsidRDefault="00277C4A" w:rsidP="00C32C5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Padrão do colchão 1480</w:t>
      </w:r>
      <w:bookmarkStart w:id="0" w:name="_GoBack"/>
      <w:bookmarkEnd w:id="0"/>
      <w:r>
        <w:rPr>
          <w:rFonts w:ascii="Arial" w:hAnsi="Arial" w:cs="Arial"/>
        </w:rPr>
        <w:t xml:space="preserve"> x 680</w:t>
      </w:r>
      <w:r w:rsidR="007F1DE6">
        <w:rPr>
          <w:rFonts w:ascii="Arial" w:hAnsi="Arial" w:cs="Arial"/>
        </w:rPr>
        <w:t xml:space="preserve"> mm (não incluso);</w:t>
      </w:r>
    </w:p>
    <w:p w:rsidR="00407C2A" w:rsidRDefault="00407C2A" w:rsidP="00407C2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407C2A" w:rsidRDefault="00407C2A" w:rsidP="00407C2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C32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17" w:rsidRDefault="00BB6C17" w:rsidP="00C32C54">
      <w:pPr>
        <w:spacing w:after="0" w:line="240" w:lineRule="auto"/>
      </w:pPr>
      <w:r>
        <w:separator/>
      </w:r>
    </w:p>
  </w:endnote>
  <w:endnote w:type="continuationSeparator" w:id="0">
    <w:p w:rsidR="00BB6C17" w:rsidRDefault="00BB6C17" w:rsidP="00C3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17" w:rsidRDefault="00BB6C17" w:rsidP="00C32C54">
      <w:pPr>
        <w:spacing w:after="0" w:line="240" w:lineRule="auto"/>
      </w:pPr>
      <w:r>
        <w:separator/>
      </w:r>
    </w:p>
  </w:footnote>
  <w:footnote w:type="continuationSeparator" w:id="0">
    <w:p w:rsidR="00BB6C17" w:rsidRDefault="00BB6C17" w:rsidP="00C3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BB6C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BB6C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BB6C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E23CA"/>
    <w:rsid w:val="00120A8E"/>
    <w:rsid w:val="0015273A"/>
    <w:rsid w:val="001B125F"/>
    <w:rsid w:val="00277C4A"/>
    <w:rsid w:val="002B3B12"/>
    <w:rsid w:val="002C1821"/>
    <w:rsid w:val="002C7F11"/>
    <w:rsid w:val="003349EE"/>
    <w:rsid w:val="00407C2A"/>
    <w:rsid w:val="0041641E"/>
    <w:rsid w:val="004A38AC"/>
    <w:rsid w:val="004B2FBF"/>
    <w:rsid w:val="004D4A61"/>
    <w:rsid w:val="00505FC6"/>
    <w:rsid w:val="005F238D"/>
    <w:rsid w:val="006170B2"/>
    <w:rsid w:val="00632F1F"/>
    <w:rsid w:val="0067342B"/>
    <w:rsid w:val="006A1272"/>
    <w:rsid w:val="007C4290"/>
    <w:rsid w:val="007F16CE"/>
    <w:rsid w:val="007F1DE6"/>
    <w:rsid w:val="008079DA"/>
    <w:rsid w:val="008601F2"/>
    <w:rsid w:val="008A4AC7"/>
    <w:rsid w:val="008B4221"/>
    <w:rsid w:val="00AA277D"/>
    <w:rsid w:val="00B21667"/>
    <w:rsid w:val="00BB6C17"/>
    <w:rsid w:val="00BB7281"/>
    <w:rsid w:val="00BF6EFD"/>
    <w:rsid w:val="00C32C54"/>
    <w:rsid w:val="00CB2D03"/>
    <w:rsid w:val="00D37B67"/>
    <w:rsid w:val="00D615B1"/>
    <w:rsid w:val="00D94CCE"/>
    <w:rsid w:val="00DC7193"/>
    <w:rsid w:val="00E0009D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E616C28-83F5-4E7D-99C6-C3D78931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C54"/>
  </w:style>
  <w:style w:type="paragraph" w:styleId="Rodap">
    <w:name w:val="footer"/>
    <w:basedOn w:val="Normal"/>
    <w:link w:val="Rodap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C54"/>
  </w:style>
  <w:style w:type="table" w:styleId="Tabelacomgrade">
    <w:name w:val="Table Grid"/>
    <w:basedOn w:val="Tabelanormal"/>
    <w:uiPriority w:val="59"/>
    <w:rsid w:val="00C3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22</cp:revision>
  <dcterms:created xsi:type="dcterms:W3CDTF">2016-09-21T18:11:00Z</dcterms:created>
  <dcterms:modified xsi:type="dcterms:W3CDTF">2019-05-10T17:40:00Z</dcterms:modified>
</cp:coreProperties>
</file>